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4E1E975A" w:rsidR="005E0102" w:rsidRPr="00C442BA" w:rsidRDefault="005E0102" w:rsidP="00C42276">
            <w:pPr>
              <w:contextualSpacing/>
              <w:rPr>
                <w:rFonts w:ascii="Optima" w:hAnsi="Optima"/>
                <w:b/>
              </w:rPr>
            </w:pPr>
            <w:r w:rsidRPr="00C442BA">
              <w:rPr>
                <w:rFonts w:ascii="Optima" w:hAnsi="Optima"/>
                <w:b/>
              </w:rPr>
              <w:t xml:space="preserve">The CCSS Standard: </w:t>
            </w:r>
            <w:r w:rsidR="002728E2">
              <w:rPr>
                <w:rFonts w:ascii="Optima" w:hAnsi="Optima"/>
                <w:b/>
              </w:rPr>
              <w:t>4.NBT.5</w:t>
            </w:r>
          </w:p>
          <w:p w14:paraId="1B197DD4" w14:textId="74BF0573"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sidR="00BC2F8C">
              <w:rPr>
                <w:rFonts w:ascii="Optima" w:hAnsi="Optima"/>
                <w:b/>
              </w:rPr>
              <w:t xml:space="preserve"> 5-1 Multiplying by Multiples of 10 and 100</w:t>
            </w:r>
            <w:r>
              <w:rPr>
                <w:rFonts w:ascii="Optima" w:hAnsi="Optima"/>
                <w:b/>
                <w:sz w:val="28"/>
                <w:szCs w:val="28"/>
              </w:rPr>
              <w:t xml:space="preserve"> </w:t>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793DC870" w:rsidR="00AF6808" w:rsidRDefault="00AF6808" w:rsidP="00AF6808">
            <w:pPr>
              <w:contextualSpacing/>
              <w:rPr>
                <w:rFonts w:ascii="Optima" w:hAnsi="Optima"/>
              </w:rPr>
            </w:pP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2E23BCFF" w:rsidR="00EF6071" w:rsidRPr="00E54930" w:rsidRDefault="00EF6071" w:rsidP="00EF6071">
            <w:pPr>
              <w:pStyle w:val="ListParagraph"/>
              <w:rPr>
                <w:rFonts w:ascii="Optima" w:hAnsi="Optima"/>
              </w:rPr>
            </w:pP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0959DC88" w:rsidR="00226FDF" w:rsidRDefault="002728E2" w:rsidP="002728E2">
            <w:pPr>
              <w:ind w:left="1080"/>
              <w:rPr>
                <w:rFonts w:ascii="Optima" w:hAnsi="Optima"/>
                <w:color w:val="3366FF"/>
              </w:rPr>
            </w:pPr>
            <w:r>
              <w:rPr>
                <w:rFonts w:ascii="Optima" w:hAnsi="Optima"/>
                <w:color w:val="3366FF"/>
              </w:rPr>
              <w:t>Use the Spiral Review included with enVision. When students are finished, correct the spiral review having students correct their own paper. Give students a chance to clarify their understandings. To introduce the new topic, ask students the following questions from enVision:</w:t>
            </w:r>
          </w:p>
          <w:p w14:paraId="4EBAE6A9" w14:textId="77777777" w:rsidR="002728E2" w:rsidRDefault="002728E2" w:rsidP="002728E2">
            <w:pPr>
              <w:ind w:left="1080"/>
              <w:rPr>
                <w:rFonts w:ascii="Optima" w:hAnsi="Optima"/>
                <w:color w:val="3366FF"/>
              </w:rPr>
            </w:pPr>
            <w:r>
              <w:rPr>
                <w:rFonts w:ascii="Optima" w:hAnsi="Optima"/>
                <w:color w:val="3366FF"/>
              </w:rPr>
              <w:t xml:space="preserve">      What are some things that might come in groups of tens or hundreds? </w:t>
            </w:r>
          </w:p>
          <w:p w14:paraId="41352D73" w14:textId="55D4571B" w:rsidR="00406D26" w:rsidRPr="002728E2" w:rsidRDefault="002728E2" w:rsidP="007014FF">
            <w:pPr>
              <w:contextualSpacing/>
              <w:rPr>
                <w:rFonts w:ascii="Optima" w:hAnsi="Optima"/>
                <w:color w:val="3366FF"/>
              </w:rPr>
            </w:pPr>
            <w:r>
              <w:rPr>
                <w:rFonts w:ascii="Optima" w:hAnsi="Optima"/>
              </w:rPr>
              <w:t xml:space="preserve">              </w:t>
            </w:r>
            <w:r w:rsidRPr="002728E2">
              <w:rPr>
                <w:rFonts w:ascii="Optima" w:hAnsi="Optima"/>
                <w:color w:val="3366FF"/>
              </w:rPr>
              <w:t xml:space="preserve">        What might be an easy way to count things in groups of tens or hundreds?</w:t>
            </w: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480683BF" w14:textId="2B1AFE39" w:rsidR="00DC5AC7" w:rsidRPr="00BC2F8C" w:rsidRDefault="00BC2F8C" w:rsidP="002728E2">
            <w:pPr>
              <w:ind w:left="1080"/>
              <w:rPr>
                <w:rFonts w:ascii="Optima" w:hAnsi="Optima"/>
              </w:rPr>
            </w:pPr>
            <w:r>
              <w:rPr>
                <w:rFonts w:ascii="Optima" w:hAnsi="Optima"/>
              </w:rPr>
              <w:t xml:space="preserve">Although there are not assigned vocabulary words for this lesson, we will be reviewing the following words: multiples, product, and multiplication fact. These words would have been taught previously.   Start by showing 100s chart and color all multiples of 10. Then have students share why those words are multiples of 10.  Ask students what a product is. Write down a multiplication fact and have students call out what the product is. </w:t>
            </w:r>
            <w:r w:rsidR="00430F18">
              <w:rPr>
                <w:rFonts w:ascii="Optima" w:hAnsi="Optima"/>
              </w:rPr>
              <w:t xml:space="preserve"> Have students give examples of multiplication facts. </w:t>
            </w: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7777777" w:rsidR="00DC5AC7" w:rsidRPr="00937FAF" w:rsidRDefault="00DC5AC7" w:rsidP="00137C33">
            <w:pPr>
              <w:rPr>
                <w:rFonts w:ascii="Optima" w:hAnsi="Optima"/>
                <w:i/>
              </w:rPr>
            </w:pPr>
          </w:p>
          <w:p w14:paraId="1B00562E" w14:textId="2CB7B60C" w:rsidR="00DC5AC7" w:rsidRDefault="00FE41B2" w:rsidP="00AF6808">
            <w:pPr>
              <w:ind w:left="1110"/>
              <w:rPr>
                <w:rFonts w:ascii="Optima" w:hAnsi="Optima"/>
              </w:rPr>
            </w:pPr>
            <w:r>
              <w:rPr>
                <w:rFonts w:ascii="Optima" w:hAnsi="Optima"/>
              </w:rPr>
              <w:t>Pair up students. Pass out colored chip counters to each group. Have one partner show an array of a basic multiplication fact such as 3 x 4 showing 3 groups of 4 counters. The other partner then switches the problem to 3 x 40 by making 3 groups of 40 counters</w:t>
            </w:r>
            <w:r w:rsidR="00031B04">
              <w:rPr>
                <w:rFonts w:ascii="Optima" w:hAnsi="Optima"/>
              </w:rPr>
              <w:t>, perhaps in sets of 10</w:t>
            </w:r>
            <w:r>
              <w:rPr>
                <w:rFonts w:ascii="Optima" w:hAnsi="Optima"/>
              </w:rPr>
              <w:t xml:space="preserve">. </w:t>
            </w:r>
            <w:r w:rsidR="00031B04">
              <w:rPr>
                <w:rFonts w:ascii="Optima" w:hAnsi="Optima"/>
              </w:rPr>
              <w:t xml:space="preserve">Have students compare the two products and explain what happened. </w:t>
            </w:r>
            <w:r w:rsidR="005717A8">
              <w:rPr>
                <w:rFonts w:ascii="Optima" w:hAnsi="Optima"/>
              </w:rPr>
              <w:t xml:space="preserve">Is that a reasonable solution?  </w:t>
            </w:r>
            <w:r>
              <w:rPr>
                <w:rFonts w:ascii="Optima" w:hAnsi="Optima"/>
              </w:rPr>
              <w:t xml:space="preserve">Then have students switch roles using another basic fact. </w:t>
            </w: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lastRenderedPageBreak/>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62570C5B" w14:textId="069833E6" w:rsidR="00DC5AC7" w:rsidRPr="00031B04" w:rsidRDefault="00031B04" w:rsidP="005717A8">
            <w:pPr>
              <w:ind w:left="1080"/>
              <w:rPr>
                <w:rFonts w:ascii="Optima" w:hAnsi="Optima"/>
              </w:rPr>
            </w:pPr>
            <w:r w:rsidRPr="00031B04">
              <w:rPr>
                <w:rFonts w:ascii="Optima" w:hAnsi="Optima"/>
              </w:rPr>
              <w:t xml:space="preserve">Pass out a piece </w:t>
            </w:r>
            <w:r>
              <w:rPr>
                <w:rFonts w:ascii="Optima" w:hAnsi="Optima"/>
              </w:rPr>
              <w:t xml:space="preserve">of grid paper to each group of students. Have students draw an array for a basic multiplication fact such as 4 x 60. Have students cut them out. </w:t>
            </w:r>
            <w:r w:rsidR="005717A8">
              <w:rPr>
                <w:rFonts w:ascii="Optima" w:hAnsi="Optima"/>
              </w:rPr>
              <w:t xml:space="preserve">Have a few students explain how they knew how to make the array. Did they all do it the same?  Did anyone do it differently? Have the students estimate how many smaller arrays of 4 x 6 they could make out of the large array. </w:t>
            </w:r>
            <w:r>
              <w:rPr>
                <w:rFonts w:ascii="Optima" w:hAnsi="Optima"/>
              </w:rPr>
              <w:t>Next have them cut the large array into smaller arrays of 4 x 6. The students will</w:t>
            </w:r>
            <w:r w:rsidR="005717A8">
              <w:rPr>
                <w:rFonts w:ascii="Optima" w:hAnsi="Optima"/>
              </w:rPr>
              <w:t xml:space="preserve"> see there are 10 sets of 4 x 6. Ask students how many smaller arrays they came up with. Have students explain how they decided how to cut the larger array apart. </w:t>
            </w:r>
          </w:p>
          <w:p w14:paraId="62C5454D" w14:textId="523F79CE" w:rsidR="00DC5AC7" w:rsidRPr="00CD2BD0" w:rsidRDefault="00DC5AC7" w:rsidP="00AF6808">
            <w:pPr>
              <w:rPr>
                <w:rFonts w:ascii="Optima" w:hAnsi="Optima"/>
              </w:rPr>
            </w:pP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20C9112B" w14:textId="73113EA4" w:rsidR="00DC5AC7" w:rsidRPr="00937FAF" w:rsidRDefault="005717A8" w:rsidP="005717A8">
            <w:pPr>
              <w:ind w:left="1080"/>
              <w:rPr>
                <w:rFonts w:ascii="Optima" w:hAnsi="Optima"/>
              </w:rPr>
            </w:pPr>
            <w:r>
              <w:rPr>
                <w:rFonts w:ascii="Optima" w:hAnsi="Optima"/>
              </w:rPr>
              <w:t>Give each student 1 piece of paper. Have them fold the paper in fourths. Assign problems 1, 6, 7, &amp; 8 on page 96 of the textbook. Have the students write down the problem, draw a picture, solve and explain their answers. Walk around to assist students as needed. When everyone is finished, correct as a class. Have 2-3 students put their papers under the document camera</w:t>
            </w:r>
            <w:r w:rsidR="00260A59">
              <w:rPr>
                <w:rFonts w:ascii="Optima" w:hAnsi="Optima"/>
              </w:rPr>
              <w:t xml:space="preserve"> for each problem and explain how they answered it. Correct any misconceptions. </w:t>
            </w: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5949121A" w:rsidR="0078589F" w:rsidRPr="00260A59" w:rsidRDefault="00260A59" w:rsidP="00260A59">
            <w:pPr>
              <w:ind w:left="1080"/>
              <w:rPr>
                <w:rFonts w:ascii="Optima" w:hAnsi="Optima"/>
              </w:rPr>
            </w:pPr>
            <w:r>
              <w:rPr>
                <w:rFonts w:ascii="Optima" w:hAnsi="Optima"/>
              </w:rPr>
              <w:t xml:space="preserve">Some ideas here could be the </w:t>
            </w:r>
            <w:r>
              <w:rPr>
                <w:rFonts w:ascii="Optima" w:hAnsi="Optima"/>
                <w:i/>
              </w:rPr>
              <w:t>Quick Check or Practice</w:t>
            </w:r>
            <w:r>
              <w:rPr>
                <w:rFonts w:ascii="Optima" w:hAnsi="Optima"/>
              </w:rPr>
              <w:t xml:space="preserve"> pages included with enVision.</w:t>
            </w: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6BD651A6" w:rsidR="0078589F" w:rsidRPr="00260A59" w:rsidRDefault="00260A59" w:rsidP="00260A59">
            <w:pPr>
              <w:ind w:left="1080"/>
              <w:rPr>
                <w:rFonts w:ascii="Optima" w:hAnsi="Optima"/>
                <w:color w:val="3366FF"/>
              </w:rPr>
            </w:pPr>
            <w:r>
              <w:rPr>
                <w:rFonts w:ascii="Optima" w:hAnsi="Optima"/>
                <w:color w:val="3366FF"/>
              </w:rPr>
              <w:t xml:space="preserve">The </w:t>
            </w:r>
            <w:r>
              <w:rPr>
                <w:rFonts w:ascii="Optima" w:hAnsi="Optima"/>
                <w:i/>
                <w:color w:val="3366FF"/>
              </w:rPr>
              <w:t>Center Activities</w:t>
            </w:r>
            <w:r>
              <w:rPr>
                <w:rFonts w:ascii="Optima" w:hAnsi="Optima"/>
                <w:color w:val="3366FF"/>
              </w:rPr>
              <w:t xml:space="preserve"> included with enVision are wonderful games which could be used here. The students must explain answers to the partners. </w:t>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6A59E24B" w:rsidR="00C42276" w:rsidRPr="00260A59" w:rsidRDefault="00260A59" w:rsidP="00AF6808">
            <w:pPr>
              <w:ind w:left="1080"/>
              <w:rPr>
                <w:rFonts w:ascii="Optima" w:hAnsi="Optima"/>
                <w:color w:val="3366FF"/>
              </w:rPr>
            </w:pPr>
            <w:r>
              <w:rPr>
                <w:rFonts w:ascii="Optima" w:hAnsi="Optima"/>
                <w:color w:val="3366FF"/>
              </w:rPr>
              <w:t xml:space="preserve">You could assign the </w:t>
            </w:r>
            <w:r>
              <w:rPr>
                <w:rFonts w:ascii="Optima" w:hAnsi="Optima"/>
                <w:i/>
                <w:color w:val="3366FF"/>
              </w:rPr>
              <w:t>Reteaching or Enrichment</w:t>
            </w:r>
            <w:r>
              <w:rPr>
                <w:rFonts w:ascii="Optima" w:hAnsi="Optima"/>
                <w:color w:val="3366FF"/>
              </w:rPr>
              <w:t xml:space="preserve"> pages included with enVision as needed for each student. </w:t>
            </w:r>
          </w:p>
        </w:tc>
      </w:tr>
    </w:tbl>
    <w:p w14:paraId="5DF30734" w14:textId="77777777" w:rsidR="002728E2" w:rsidRDefault="002728E2" w:rsidP="000C7C3D">
      <w:pPr>
        <w:contextualSpacing/>
        <w:rPr>
          <w:rFonts w:ascii="Optima" w:hAnsi="Optima"/>
        </w:rPr>
      </w:pPr>
    </w:p>
    <w:p w14:paraId="06A12ACB" w14:textId="7D1D0919" w:rsidR="002728E2" w:rsidRPr="00537AF5" w:rsidRDefault="002728E2" w:rsidP="000C7C3D">
      <w:pPr>
        <w:contextualSpacing/>
        <w:rPr>
          <w:rFonts w:ascii="Optima" w:hAnsi="Optima"/>
        </w:rPr>
      </w:pPr>
      <w:bookmarkStart w:id="0" w:name="_GoBack"/>
      <w:bookmarkEnd w:id="0"/>
      <w:r>
        <w:rPr>
          <w:rFonts w:ascii="Optima" w:hAnsi="Optima"/>
        </w:rPr>
        <w:t>By: Trish Morrison and Amy Giles</w:t>
      </w:r>
    </w:p>
    <w:sectPr w:rsidR="002728E2"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5717A8" w:rsidRDefault="005717A8">
      <w:r>
        <w:separator/>
      </w:r>
    </w:p>
  </w:endnote>
  <w:endnote w:type="continuationSeparator" w:id="0">
    <w:p w14:paraId="1575F3C3" w14:textId="77777777" w:rsidR="005717A8" w:rsidRDefault="0057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5717A8" w:rsidRDefault="005717A8"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5717A8" w:rsidRDefault="005717A8"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5717A8" w:rsidRPr="000C7C3D" w:rsidRDefault="005717A8"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2728E2">
      <w:rPr>
        <w:rStyle w:val="PageNumber"/>
        <w:rFonts w:ascii="Optima" w:hAnsi="Optima"/>
        <w:noProof/>
      </w:rPr>
      <w:t>1</w:t>
    </w:r>
    <w:r w:rsidRPr="000C7C3D">
      <w:rPr>
        <w:rStyle w:val="PageNumber"/>
        <w:rFonts w:ascii="Optima" w:hAnsi="Optima"/>
      </w:rPr>
      <w:fldChar w:fldCharType="end"/>
    </w:r>
  </w:p>
  <w:p w14:paraId="6E1C0D3D" w14:textId="77777777" w:rsidR="005717A8" w:rsidRDefault="005717A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5717A8" w:rsidRPr="005713AA" w:rsidRDefault="005717A8"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5717A8" w:rsidRDefault="005717A8"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5717A8" w:rsidRDefault="005717A8">
      <w:r>
        <w:separator/>
      </w:r>
    </w:p>
  </w:footnote>
  <w:footnote w:type="continuationSeparator" w:id="0">
    <w:p w14:paraId="1B44BD20" w14:textId="77777777" w:rsidR="005717A8" w:rsidRDefault="005717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31B04"/>
    <w:rsid w:val="00061228"/>
    <w:rsid w:val="00080498"/>
    <w:rsid w:val="000C7C3D"/>
    <w:rsid w:val="00137C33"/>
    <w:rsid w:val="00173096"/>
    <w:rsid w:val="0020195B"/>
    <w:rsid w:val="00226FDF"/>
    <w:rsid w:val="00260A59"/>
    <w:rsid w:val="002728E2"/>
    <w:rsid w:val="002F6E4F"/>
    <w:rsid w:val="003E59E6"/>
    <w:rsid w:val="00406D26"/>
    <w:rsid w:val="00421D90"/>
    <w:rsid w:val="00430F18"/>
    <w:rsid w:val="004A1E56"/>
    <w:rsid w:val="004D3DE2"/>
    <w:rsid w:val="00531872"/>
    <w:rsid w:val="00537AF5"/>
    <w:rsid w:val="00554C4C"/>
    <w:rsid w:val="005717A8"/>
    <w:rsid w:val="00571C4E"/>
    <w:rsid w:val="005C15ED"/>
    <w:rsid w:val="005E0102"/>
    <w:rsid w:val="006207C4"/>
    <w:rsid w:val="006634B0"/>
    <w:rsid w:val="006753DE"/>
    <w:rsid w:val="006C71C2"/>
    <w:rsid w:val="006F7C22"/>
    <w:rsid w:val="007014FF"/>
    <w:rsid w:val="007219A7"/>
    <w:rsid w:val="0077001D"/>
    <w:rsid w:val="007729B6"/>
    <w:rsid w:val="0078589F"/>
    <w:rsid w:val="00811975"/>
    <w:rsid w:val="009236F5"/>
    <w:rsid w:val="009877DA"/>
    <w:rsid w:val="009942A2"/>
    <w:rsid w:val="00A15DDA"/>
    <w:rsid w:val="00A53859"/>
    <w:rsid w:val="00A63885"/>
    <w:rsid w:val="00A77D41"/>
    <w:rsid w:val="00A92480"/>
    <w:rsid w:val="00AF6808"/>
    <w:rsid w:val="00B45CCC"/>
    <w:rsid w:val="00BA3E9A"/>
    <w:rsid w:val="00BC2F8C"/>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 w:val="00FE41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738</Words>
  <Characters>4213</Characters>
  <Application>Microsoft Macintosh Word</Application>
  <DocSecurity>0</DocSecurity>
  <Lines>35</Lines>
  <Paragraphs>9</Paragraphs>
  <ScaleCrop>false</ScaleCrop>
  <Company>Canyons School District</Company>
  <LinksUpToDate>false</LinksUpToDate>
  <CharactersWithSpaces>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6</cp:revision>
  <cp:lastPrinted>2011-07-20T19:10:00Z</cp:lastPrinted>
  <dcterms:created xsi:type="dcterms:W3CDTF">2011-08-09T17:58:00Z</dcterms:created>
  <dcterms:modified xsi:type="dcterms:W3CDTF">2011-08-10T17:16:00Z</dcterms:modified>
</cp:coreProperties>
</file>